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5D" w:rsidRDefault="00C3129D"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>Выплата ежемесячных денежных компенсаций родителям детей, посещающих ДОУ.</w:t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 xml:space="preserve">Выплата денежной компенсации осуществляется </w:t>
      </w:r>
      <w:proofErr w:type="gramStart"/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>согласно</w:t>
      </w:r>
      <w:proofErr w:type="gramEnd"/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 xml:space="preserve"> Федерального закона от 1 сентября 2013 года. N 273-ФЗ "Об образовании в Российской Федерации", ст.65.</w:t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–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 xml:space="preserve">5. </w:t>
      </w:r>
      <w:proofErr w:type="gramStart"/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</w:rPr>
        <w:br/>
      </w:r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  <w:r w:rsidRPr="00C3129D">
        <w:rPr>
          <w:rFonts w:ascii="Tahoma" w:hAnsi="Tahoma" w:cs="Tahoma"/>
          <w:color w:val="000000"/>
          <w:sz w:val="21"/>
          <w:szCs w:val="21"/>
          <w:highlight w:val="white"/>
        </w:rPr>
        <w:br/>
      </w:r>
      <w:r w:rsidRPr="00C3129D">
        <w:rPr>
          <w:rFonts w:ascii="Tahoma" w:hAnsi="Tahoma" w:cs="Tahoma"/>
          <w:color w:val="000000"/>
          <w:sz w:val="21"/>
          <w:szCs w:val="21"/>
          <w:highlight w:val="white"/>
        </w:rPr>
        <w:br/>
      </w:r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>В соответствии с порядком назначения и выплаты компенсации расходов на содержание ребёнка в дошкольной образовательной организации (утв. приказом департамента образования Ярославской области от 8 ноября 2010 г. N 873/01-03)</w:t>
      </w:r>
      <w:proofErr w:type="gramStart"/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>.</w:t>
      </w:r>
      <w:proofErr w:type="gramEnd"/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 xml:space="preserve"> </w:t>
      </w:r>
      <w:proofErr w:type="gramStart"/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>в</w:t>
      </w:r>
      <w:proofErr w:type="gramEnd"/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 xml:space="preserve"> государственных и</w:t>
      </w:r>
      <w:r w:rsidRPr="00C3129D">
        <w:rPr>
          <w:rFonts w:ascii="Tahoma" w:hAnsi="Tahoma" w:cs="Tahoma"/>
          <w:color w:val="000000"/>
          <w:sz w:val="21"/>
          <w:szCs w:val="21"/>
          <w:shd w:val="clear" w:color="auto" w:fill="D4D9BB"/>
        </w:rPr>
        <w:t xml:space="preserve"> </w:t>
      </w:r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lastRenderedPageBreak/>
        <w:t>муниципальных детских садах размер компенсации на первого ребёнка составляет 20% внесённой родителями (законными представителями) родительской платы, на второго ребёнка – 50 %, на третьего ребёнка и последующих детей – 70 %.</w:t>
      </w:r>
      <w:r w:rsidRPr="00C3129D">
        <w:rPr>
          <w:rFonts w:ascii="Tahoma" w:hAnsi="Tahoma" w:cs="Tahoma"/>
          <w:color w:val="000000"/>
          <w:sz w:val="21"/>
          <w:szCs w:val="21"/>
          <w:highlight w:val="white"/>
        </w:rPr>
        <w:br/>
      </w:r>
      <w:r w:rsidRPr="00C3129D">
        <w:rPr>
          <w:rFonts w:ascii="Tahoma" w:hAnsi="Tahoma" w:cs="Tahoma"/>
          <w:color w:val="000000"/>
          <w:sz w:val="21"/>
          <w:szCs w:val="21"/>
          <w:highlight w:val="white"/>
        </w:rPr>
        <w:br/>
      </w:r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 xml:space="preserve">Согласно решению Переславль-Залесский городской Думы Ярославской области от 31 октября 2013 года №128 утвержден перечень категорий граждан, имеющих право на льготу по родительской плате в муниципальных дошкольных образовательных учреждениях </w:t>
      </w:r>
      <w:proofErr w:type="gramStart"/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>г</w:t>
      </w:r>
      <w:proofErr w:type="gramEnd"/>
      <w:r w:rsidRPr="00C3129D">
        <w:rPr>
          <w:rFonts w:ascii="Tahoma" w:hAnsi="Tahoma" w:cs="Tahoma"/>
          <w:color w:val="000000"/>
          <w:sz w:val="21"/>
          <w:szCs w:val="21"/>
          <w:highlight w:val="white"/>
          <w:shd w:val="clear" w:color="auto" w:fill="D4D9BB"/>
        </w:rPr>
        <w:t>. Переславля-Залесского.</w:t>
      </w:r>
    </w:p>
    <w:sectPr w:rsidR="004D7E5D" w:rsidSect="004D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29D"/>
    <w:rsid w:val="00121043"/>
    <w:rsid w:val="001A4E83"/>
    <w:rsid w:val="00227129"/>
    <w:rsid w:val="00441C25"/>
    <w:rsid w:val="004A109D"/>
    <w:rsid w:val="004D7E5D"/>
    <w:rsid w:val="006A7219"/>
    <w:rsid w:val="006F7627"/>
    <w:rsid w:val="0072322F"/>
    <w:rsid w:val="00786B07"/>
    <w:rsid w:val="007A4841"/>
    <w:rsid w:val="008A3BE8"/>
    <w:rsid w:val="00AF7A9B"/>
    <w:rsid w:val="00BD1C79"/>
    <w:rsid w:val="00C3129D"/>
    <w:rsid w:val="00E8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2014-11-12T06:11:00Z</dcterms:created>
  <dcterms:modified xsi:type="dcterms:W3CDTF">2014-11-12T06:13:00Z</dcterms:modified>
</cp:coreProperties>
</file>